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2"/>
        <w:bidiVisual/>
        <w:tblW w:w="9589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59"/>
        <w:gridCol w:w="3600"/>
        <w:gridCol w:w="5130"/>
      </w:tblGrid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lang w:bidi="fa-IR"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نام و نام خانوادگی به فارسی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نام و نام خانوادگی به انگلیسی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تاریخ تولد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کد ملی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کد معرف (در صورت داشتن معرف)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آدرس ایمیل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شغل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شماره تلفن ثابت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>شماره تلفن همراه</w:t>
            </w:r>
            <w:r w:rsidRPr="001841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</w:rPr>
            </w:pPr>
            <w:r w:rsidRPr="0018411A">
              <w:rPr>
                <w:rFonts w:cs="B Nazanin" w:hint="cs"/>
                <w:b/>
                <w:bCs/>
                <w:rtl/>
              </w:rPr>
              <w:t xml:space="preserve">نام سازمان محل کار 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11A" w:rsidRPr="001D26E0" w:rsidTr="0018411A"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18411A" w:rsidRPr="0018411A" w:rsidRDefault="0018411A" w:rsidP="0018411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0" w:hanging="689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8411A">
              <w:rPr>
                <w:rFonts w:cs="B Nazanin" w:hint="cs"/>
                <w:b/>
                <w:bCs/>
                <w:rtl/>
              </w:rPr>
              <w:t xml:space="preserve">آدرس کامل سکونت فعلی 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18411A" w:rsidRPr="001D26E0" w:rsidRDefault="0018411A" w:rsidP="0018411A">
            <w:pPr>
              <w:pStyle w:val="ListParagraph"/>
              <w:bidi/>
              <w:spacing w:line="276" w:lineRule="auto"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8411A" w:rsidRPr="0018411A" w:rsidRDefault="000026F6" w:rsidP="0018411A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F01A44" wp14:editId="292C652B">
            <wp:simplePos x="0" y="0"/>
            <wp:positionH relativeFrom="page">
              <wp:posOffset>332740</wp:posOffset>
            </wp:positionH>
            <wp:positionV relativeFrom="page">
              <wp:posOffset>316983</wp:posOffset>
            </wp:positionV>
            <wp:extent cx="937647" cy="1374172"/>
            <wp:effectExtent l="0" t="0" r="0" b="0"/>
            <wp:wrapTight wrapText="bothSides">
              <wp:wrapPolygon edited="0">
                <wp:start x="15805" y="599"/>
                <wp:lineTo x="14049" y="2396"/>
                <wp:lineTo x="14049" y="5091"/>
                <wp:lineTo x="7902" y="5989"/>
                <wp:lineTo x="3951" y="7486"/>
                <wp:lineTo x="5268" y="15571"/>
                <wp:lineTo x="1756" y="17368"/>
                <wp:lineTo x="1756" y="21261"/>
                <wp:lineTo x="19317" y="21261"/>
                <wp:lineTo x="20195" y="18266"/>
                <wp:lineTo x="18878" y="17068"/>
                <wp:lineTo x="14049" y="15571"/>
                <wp:lineTo x="19317" y="10780"/>
                <wp:lineTo x="19317" y="6887"/>
                <wp:lineTo x="21073" y="5390"/>
                <wp:lineTo x="21073" y="2096"/>
                <wp:lineTo x="19756" y="599"/>
                <wp:lineTo x="15805" y="599"/>
              </wp:wrapPolygon>
            </wp:wrapTight>
            <wp:docPr id="1" name="Picture 1" descr="C:\Users\Dr Gholami\Desktop\کانون 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Gholami\Desktop\کانون لوگ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47" cy="137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1A" w:rsidRPr="007E7EC2">
        <w:rPr>
          <w:rFonts w:cs="2  Tit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FCAD4" wp14:editId="0EA4ED3A">
                <wp:simplePos x="0" y="0"/>
                <wp:positionH relativeFrom="margin">
                  <wp:align>center</wp:align>
                </wp:positionH>
                <wp:positionV relativeFrom="paragraph">
                  <wp:posOffset>-410156</wp:posOffset>
                </wp:positionV>
                <wp:extent cx="36766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1A" w:rsidRPr="00E47DDA" w:rsidRDefault="0018411A" w:rsidP="00184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7DDA">
                              <w:rPr>
                                <w:rFonts w:cs="2 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عضویت در کانون علمی بازی و ورزش کودکان</w:t>
                            </w:r>
                            <w:r w:rsidR="00E47DDA" w:rsidRPr="00E47DDA">
                              <w:rPr>
                                <w:rFonts w:cs="2 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(ویژه مربیان)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FC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3pt;width:289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Z5cQIAAPMEAAAOAAAAZHJzL2Uyb0RvYy54bWysVG1v2yAQ/j5p/wHxfbWdt8ZWnKpN4mlS&#10;9yK1+wEE4xgNAwMau/v1PSBJvXWfpvmDdXB3D8/dw7G6GTqBjsxYrmSJs6sUIyapqrk8lPj7Y/Vh&#10;iZF1RNZEKMlK/Mwsvlm/f7fqdcEmqlWiZgYBiLRFr0vcOqeLJLG0ZR2xV0ozCc5GmY44WJpDUhvS&#10;A3onkkmaLpJemVobRZm1sLuNTrwO+E3DqPvaNJY5JEoM3Fz4m/Df+3+yXpHiYIhuOT3RIP/AoiNc&#10;wqEXqC1xBD0Z/gaq49Qoqxp3RVWXqKbhlIUaoJos/aOah5ZoFmqB5lh9aZP9f7D0y/GbQbwu8TS9&#10;xkiSDkR6ZINDd2pAE9+fXtsCwh40BLoBtkHnUKvV94r+sEiqTUvkgd0ao/qWkRr4ZT4zGaVGHOtB&#10;9v1nVcMx5MmpADQ0pvPNg3YgQAedni/aeCoUNqeL68ViDi4KvmyWTvPlPJxBinO6NtZ9ZKpD3iix&#10;AfEDPDneW+fpkOIccpKqrrgQwbYQEg2kFfBPY4XmsN8Ig44Erk9V7aptrAt0tuPoxSzP879kpLu7&#10;7Znl7xlZ6r+3KdtsM82rU2E+BUgfzuQElwgaXeL5LKYjS4lgIF64yD7UkEtNQqK+xPl8Mo/HKMEv&#10;PjsuLGCdEew4rOMOplPwrsTLeGKYF6/xTtbBdoSLaMPxQp5E9zpHxd2wHyDQ34S9qp9BfqPiFMKr&#10;AUarzC+MepjAEtufT8QwjMQnCRLk2WzmRzYsZvPrCSzM2LMfe4ikAFVih6FF3ty4MOZeJqtv4apV&#10;PFyCVyYnrjBZsc3xFfCjO16HqNe3av0CAAD//wMAUEsDBBQABgAIAAAAIQCWWXtI3gAAAAgBAAAP&#10;AAAAZHJzL2Rvd25yZXYueG1sTI/BTsMwEETvSPyDtUjcWgdETAlxKkAqPVAOtIjzNjZJIF4H221T&#10;vp7lBMedGc2+Keej68Xehth50nAxzUBYqr3pqNHwullMZiBiQjLYe7IajjbCvDo9KbEw/kAvdr9O&#10;jeASigVqaFMaCilj3VqHceoHS+y9++Aw8RkaaQIeuNz18jLLlHTYEX9ocbAPra0/1zunoXtavi3u&#10;jx/0uOqWKgbC/Pn7S+vzs/HuFkSyY/oLwy8+o0PFTFu/IxNFr4GHJA0TdaVAsJ1f37Cy5VyucpBV&#10;Kf8PqH4AAAD//wMAUEsBAi0AFAAGAAgAAAAhALaDOJL+AAAA4QEAABMAAAAAAAAAAAAAAAAAAAAA&#10;AFtDb250ZW50X1R5cGVzXS54bWxQSwECLQAUAAYACAAAACEAOP0h/9YAAACUAQAACwAAAAAAAAAA&#10;AAAAAAAvAQAAX3JlbHMvLnJlbHNQSwECLQAUAAYACAAAACEAbF3meXECAADzBAAADgAAAAAAAAAA&#10;AAAAAAAuAgAAZHJzL2Uyb0RvYy54bWxQSwECLQAUAAYACAAAACEAlll7SN4AAAAIAQAADwAAAAAA&#10;AAAAAAAAAADLBAAAZHJzL2Rvd25yZXYueG1sUEsFBgAAAAAEAAQA8wAAANYFAAAAAA==&#10;" fillcolor="#ffefd1">
                <v:fill color2="#d1c39f" colors="0 #ffefd1;42598f #f0ebd5;1 #d1c39f" focus="100%" type="gradient">
                  <o:fill v:ext="view" type="gradientUnscaled"/>
                </v:fill>
                <v:textbox style="mso-fit-shape-to-text:t">
                  <w:txbxContent>
                    <w:p w:rsidR="0018411A" w:rsidRPr="00E47DDA" w:rsidRDefault="0018411A" w:rsidP="00184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7DDA">
                        <w:rPr>
                          <w:rFonts w:cs="2  Titr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درخواست عضویت در کانون علمی بازی و ورزش کودکان</w:t>
                      </w:r>
                      <w:r w:rsidR="00E47DDA" w:rsidRPr="00E47DDA">
                        <w:rPr>
                          <w:rFonts w:cs="2 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(ویژه مربیان)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1A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Titr"/>
          <w:b/>
          <w:bCs/>
          <w:color w:val="333333"/>
          <w:sz w:val="24"/>
          <w:szCs w:val="24"/>
          <w:shd w:val="clear" w:color="auto" w:fill="F9F9F9"/>
          <w:rtl/>
        </w:rPr>
      </w:pPr>
    </w:p>
    <w:p w:rsidR="0018411A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Titr"/>
          <w:b/>
          <w:bCs/>
          <w:color w:val="333333"/>
          <w:sz w:val="24"/>
          <w:szCs w:val="24"/>
          <w:shd w:val="clear" w:color="auto" w:fill="F9F9F9"/>
          <w:rtl/>
        </w:rPr>
      </w:pPr>
    </w:p>
    <w:p w:rsidR="0018411A" w:rsidRPr="00D056D8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1D26E0">
        <w:rPr>
          <w:rFonts w:ascii="samim" w:hAnsi="samim" w:cs="B Titr" w:hint="cs"/>
          <w:b/>
          <w:bCs/>
          <w:color w:val="333333"/>
          <w:sz w:val="24"/>
          <w:szCs w:val="24"/>
          <w:shd w:val="clear" w:color="auto" w:fill="F9F9F9"/>
          <w:rtl/>
        </w:rPr>
        <w:t>مقررات کانون: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</w:rPr>
        <w:br/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متقاضی تعهد </w:t>
      </w:r>
      <w:r w:rsidRPr="00D056D8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می نماید  پس از عضویت در کانون، خدماتی که از کانون دریافت می کند در اختیار سایرین قرار ندهد و در غیر این صورت ادامه عضویت وی منتفی شده و تا 2 سال امکان عضویت مجدد نخواهد داشت.</w:t>
      </w:r>
    </w:p>
    <w:p w:rsidR="00F45ED1" w:rsidRDefault="0018411A" w:rsidP="0018411A">
      <w:pPr>
        <w:bidi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D056D8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-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</w:rPr>
        <w:t xml:space="preserve"> 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متقاضی تعهد </w:t>
      </w:r>
      <w:r w:rsidRPr="00D056D8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می 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نماید هرگونه تغییر در </w:t>
      </w:r>
      <w:r w:rsidRPr="00D056D8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موضوع فعالیت و  تغییر اطلاعات تماس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خود را حداکثر ظرف مدت یک‌هفته از تاریخ تصویب کتباً به کانون اعلام نماید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</w:rPr>
        <w:t>.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 </w:t>
      </w:r>
    </w:p>
    <w:p w:rsidR="0018411A" w:rsidRPr="00D056D8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D056D8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- 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به‌منظور حصول اطمینان از این که عضو ، از قوانین، مقررات و ضوابط و استانداردهای حرفه ای و انضباطی وضع شده پیروی می‌کنند کانون می‌تواند از هر عضو ارائه اطلاعات یا گزارش‌هایی را درخواست نماید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</w:rPr>
        <w:t>.</w:t>
      </w:r>
    </w:p>
    <w:p w:rsidR="0018411A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 w:rsidRPr="001D26E0">
        <w:rPr>
          <w:rFonts w:ascii="samim" w:hAnsi="samim" w:cs="B Nazanin" w:hint="cs"/>
          <w:b/>
          <w:bCs/>
          <w:sz w:val="24"/>
          <w:szCs w:val="24"/>
          <w:shd w:val="clear" w:color="auto" w:fill="F9F9F9"/>
          <w:rtl/>
        </w:rPr>
        <w:t>-</w:t>
      </w:r>
      <w:r w:rsidRPr="001D26E0">
        <w:rPr>
          <w:rFonts w:ascii="Arial" w:hAnsi="Arial" w:cs="B Nazanin"/>
          <w:b/>
          <w:bCs/>
          <w:i/>
          <w:iCs/>
          <w:sz w:val="24"/>
          <w:szCs w:val="24"/>
          <w:shd w:val="clear" w:color="auto" w:fill="FFFFFF"/>
          <w:rtl/>
        </w:rPr>
        <w:t xml:space="preserve"> </w:t>
      </w:r>
      <w:r w:rsidRPr="001D26E0">
        <w:rPr>
          <w:rStyle w:val="Emphasis"/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در صورت اثبات عدم صحت</w:t>
      </w:r>
      <w:r w:rsidRPr="001D26E0">
        <w:rPr>
          <w:rFonts w:ascii="Arial" w:hAnsi="Arial" w:cs="B Nazanin"/>
          <w:b/>
          <w:bCs/>
          <w:sz w:val="24"/>
          <w:szCs w:val="24"/>
          <w:shd w:val="clear" w:color="auto" w:fill="FFFFFF"/>
        </w:rPr>
        <w:t> </w:t>
      </w:r>
      <w:r w:rsidRPr="001D26E0">
        <w:rPr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مدارک ارسالی</w:t>
      </w:r>
      <w:r w:rsidRPr="001D26E0">
        <w:rPr>
          <w:rFonts w:ascii="Arial" w:hAnsi="Arial" w:cs="B Nazanin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1D26E0">
        <w:rPr>
          <w:rStyle w:val="Emphasis"/>
          <w:rFonts w:ascii="Arial" w:hAnsi="Arial" w:cs="B Nazanin"/>
          <w:b/>
          <w:bCs/>
          <w:sz w:val="24"/>
          <w:szCs w:val="24"/>
          <w:shd w:val="clear" w:color="auto" w:fill="FFFFFF"/>
          <w:rtl/>
        </w:rPr>
        <w:t>متقاضی</w:t>
      </w:r>
      <w:r w:rsidRPr="001D26E0">
        <w:rPr>
          <w:rFonts w:ascii="Arial" w:hAnsi="Arial" w:cs="B Nazanin"/>
          <w:b/>
          <w:bCs/>
          <w:sz w:val="24"/>
          <w:szCs w:val="24"/>
          <w:shd w:val="clear" w:color="auto" w:fill="FFFFFF"/>
        </w:rPr>
        <w:t> </w:t>
      </w:r>
      <w:r w:rsidRPr="00D056D8">
        <w:rPr>
          <w:rFonts w:ascii="Arial" w:hAnsi="Arial" w:cs="B Nazanin" w:hint="cs"/>
          <w:b/>
          <w:bCs/>
          <w:color w:val="545454"/>
          <w:sz w:val="24"/>
          <w:szCs w:val="24"/>
          <w:shd w:val="clear" w:color="auto" w:fill="FFFFFF"/>
          <w:rtl/>
        </w:rPr>
        <w:t>،</w:t>
      </w:r>
      <w:r w:rsidRPr="00D056D8"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 ادامه عضویت وی منتفی شده و تا 2 سال امکان عضویت مجدد نخواهد داشت.</w:t>
      </w:r>
    </w:p>
    <w:p w:rsidR="0018411A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بدینوسیله اینجانب ................................................... اعلام می دارم، 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در صورت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اثبات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عدم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رعایت قوانین و مقررات کانون و عدم 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صحت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اطلاعات و مدارک ارسالی، کانون می تواند نسبت به 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لغو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عضویت بنده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اقدام</w:t>
      </w:r>
      <w:r w:rsidRPr="00D056D8"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  <w:t xml:space="preserve"> </w:t>
      </w: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نماید. </w:t>
      </w:r>
    </w:p>
    <w:p w:rsidR="0018411A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 xml:space="preserve">نام و نام خانوادگی </w:t>
      </w:r>
    </w:p>
    <w:p w:rsidR="0018411A" w:rsidRPr="00D056D8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  <w:rtl/>
        </w:rPr>
      </w:pP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تاریخ درخواست</w:t>
      </w:r>
    </w:p>
    <w:p w:rsidR="0018411A" w:rsidRPr="0018411A" w:rsidRDefault="0018411A" w:rsidP="0018411A">
      <w:pPr>
        <w:bidi/>
        <w:spacing w:after="0" w:line="276" w:lineRule="auto"/>
        <w:ind w:left="-720" w:right="-630"/>
        <w:contextualSpacing/>
        <w:rPr>
          <w:rFonts w:ascii="samim" w:hAnsi="samim" w:cs="B Nazanin"/>
          <w:b/>
          <w:bCs/>
          <w:color w:val="333333"/>
          <w:sz w:val="24"/>
          <w:szCs w:val="24"/>
          <w:shd w:val="clear" w:color="auto" w:fill="F9F9F9"/>
        </w:rPr>
      </w:pPr>
      <w:r>
        <w:rPr>
          <w:rFonts w:ascii="samim" w:hAnsi="samim" w:cs="B Nazanin" w:hint="cs"/>
          <w:b/>
          <w:bCs/>
          <w:color w:val="333333"/>
          <w:sz w:val="24"/>
          <w:szCs w:val="24"/>
          <w:shd w:val="clear" w:color="auto" w:fill="F9F9F9"/>
          <w:rtl/>
        </w:rPr>
        <w:t>امضاء</w:t>
      </w:r>
    </w:p>
    <w:sectPr w:rsidR="0018411A" w:rsidRPr="0018411A" w:rsidSect="000026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mim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B4121"/>
    <w:multiLevelType w:val="hybridMultilevel"/>
    <w:tmpl w:val="FA761592"/>
    <w:lvl w:ilvl="0" w:tplc="163E9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D2F94"/>
    <w:multiLevelType w:val="hybridMultilevel"/>
    <w:tmpl w:val="EBE6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F"/>
    <w:rsid w:val="00001C2D"/>
    <w:rsid w:val="000026F6"/>
    <w:rsid w:val="0018411A"/>
    <w:rsid w:val="006C2DB7"/>
    <w:rsid w:val="007247F6"/>
    <w:rsid w:val="00A545CB"/>
    <w:rsid w:val="00D7239F"/>
    <w:rsid w:val="00E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9BCC-102C-42F8-A99B-215BCD4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1A"/>
  </w:style>
  <w:style w:type="paragraph" w:styleId="Heading1">
    <w:name w:val="heading 1"/>
    <w:basedOn w:val="Normal"/>
    <w:next w:val="Normal"/>
    <w:link w:val="Heading1Char"/>
    <w:uiPriority w:val="9"/>
    <w:qFormat/>
    <w:rsid w:val="0000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01C2D"/>
    <w:rPr>
      <w:b/>
      <w:bCs/>
    </w:rPr>
  </w:style>
  <w:style w:type="character" w:styleId="Emphasis">
    <w:name w:val="Emphasis"/>
    <w:basedOn w:val="DefaultParagraphFont"/>
    <w:uiPriority w:val="20"/>
    <w:qFormat/>
    <w:rsid w:val="00001C2D"/>
    <w:rPr>
      <w:i/>
      <w:iCs/>
    </w:rPr>
  </w:style>
  <w:style w:type="paragraph" w:styleId="ListParagraph">
    <w:name w:val="List Paragraph"/>
    <w:basedOn w:val="Normal"/>
    <w:uiPriority w:val="34"/>
    <w:qFormat/>
    <w:rsid w:val="0018411A"/>
    <w:pPr>
      <w:ind w:left="720"/>
      <w:contextualSpacing/>
    </w:pPr>
  </w:style>
  <w:style w:type="table" w:styleId="TableGrid">
    <w:name w:val="Table Grid"/>
    <w:basedOn w:val="TableNormal"/>
    <w:uiPriority w:val="39"/>
    <w:rsid w:val="001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2019-05-26T20:01:00Z</dcterms:created>
  <dcterms:modified xsi:type="dcterms:W3CDTF">2019-05-26T20:22:00Z</dcterms:modified>
</cp:coreProperties>
</file>